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E52F7" w:rsidTr="007A2746">
        <w:tc>
          <w:tcPr>
            <w:tcW w:w="9351" w:type="dxa"/>
          </w:tcPr>
          <w:p w:rsidR="000E52F7" w:rsidRDefault="000E52F7">
            <w:r>
              <w:t xml:space="preserve">I følge teistisk evolusjon – var </w:t>
            </w:r>
            <w:r w:rsidR="00653B0A">
              <w:t>(</w:t>
            </w:r>
            <w:proofErr w:type="spellStart"/>
            <w:r w:rsidR="00653B0A">
              <w:t>i følge</w:t>
            </w:r>
            <w:proofErr w:type="spellEnd"/>
            <w:r w:rsidR="00653B0A">
              <w:t xml:space="preserve"> ‘Teistisk evolusjon’; W. </w:t>
            </w:r>
            <w:proofErr w:type="spellStart"/>
            <w:r w:rsidR="00653B0A">
              <w:t>Grudem</w:t>
            </w:r>
            <w:proofErr w:type="spellEnd"/>
            <w:r w:rsidR="00653B0A">
              <w:t xml:space="preserve"> s.72-73)</w:t>
            </w:r>
            <w:r>
              <w:t>:</w:t>
            </w:r>
            <w:bookmarkStart w:id="0" w:name="_GoBack"/>
            <w:bookmarkEnd w:id="0"/>
          </w:p>
        </w:tc>
      </w:tr>
      <w:tr w:rsidR="000E52F7" w:rsidTr="007A2746">
        <w:tc>
          <w:tcPr>
            <w:tcW w:w="9351" w:type="dxa"/>
          </w:tcPr>
          <w:p w:rsidR="000E52F7" w:rsidRDefault="000E52F7" w:rsidP="000E52F7">
            <w:pPr>
              <w:pStyle w:val="Listeavsnitt"/>
              <w:numPr>
                <w:ilvl w:val="0"/>
                <w:numId w:val="1"/>
              </w:numPr>
            </w:pPr>
            <w:r>
              <w:t>Adam og Eva ikke det første menneskelige par (og kanskje eksisterte de ikke).</w:t>
            </w:r>
          </w:p>
        </w:tc>
      </w:tr>
      <w:tr w:rsidR="000E52F7" w:rsidTr="007A2746">
        <w:tc>
          <w:tcPr>
            <w:tcW w:w="9351" w:type="dxa"/>
          </w:tcPr>
          <w:p w:rsidR="000E52F7" w:rsidRDefault="000E52F7" w:rsidP="000E52F7">
            <w:pPr>
              <w:pStyle w:val="Listeavsnitt"/>
              <w:numPr>
                <w:ilvl w:val="0"/>
                <w:numId w:val="1"/>
              </w:numPr>
            </w:pPr>
            <w:r>
              <w:t>Adam og Eva var født av menneskelige foreldre</w:t>
            </w:r>
          </w:p>
        </w:tc>
      </w:tr>
      <w:tr w:rsidR="000E52F7" w:rsidTr="007A2746">
        <w:tc>
          <w:tcPr>
            <w:tcW w:w="9351" w:type="dxa"/>
          </w:tcPr>
          <w:p w:rsidR="000E52F7" w:rsidRDefault="000E52F7" w:rsidP="000E52F7">
            <w:pPr>
              <w:pStyle w:val="Listeavsnitt"/>
              <w:numPr>
                <w:ilvl w:val="0"/>
                <w:numId w:val="1"/>
              </w:numPr>
            </w:pPr>
            <w:r>
              <w:t>Gud handlet ikke direkte eller spesielt for å skape Adam av støv fra jorda (1.Mos2v7)</w:t>
            </w:r>
          </w:p>
        </w:tc>
      </w:tr>
      <w:tr w:rsidR="000E52F7" w:rsidTr="007A2746">
        <w:tc>
          <w:tcPr>
            <w:tcW w:w="9351" w:type="dxa"/>
          </w:tcPr>
          <w:p w:rsidR="000E52F7" w:rsidRDefault="000E52F7" w:rsidP="000E52F7">
            <w:pPr>
              <w:pStyle w:val="Listeavsnitt"/>
              <w:numPr>
                <w:ilvl w:val="0"/>
                <w:numId w:val="1"/>
              </w:numPr>
            </w:pPr>
            <w:r>
              <w:t>Gud skapte ikke Eva direkte fra et ribben, tatt fra Adam (1.Mos2v21-22)</w:t>
            </w:r>
          </w:p>
        </w:tc>
      </w:tr>
      <w:tr w:rsidR="000E52F7" w:rsidTr="007A2746">
        <w:tc>
          <w:tcPr>
            <w:tcW w:w="9351" w:type="dxa"/>
          </w:tcPr>
          <w:p w:rsidR="000E52F7" w:rsidRDefault="000E52F7" w:rsidP="000E52F7">
            <w:pPr>
              <w:pStyle w:val="Listeavsnitt"/>
              <w:numPr>
                <w:ilvl w:val="0"/>
                <w:numId w:val="1"/>
              </w:numPr>
            </w:pPr>
            <w:r>
              <w:t>Adam og Eva var aldri syndfrie menneskelige vesener</w:t>
            </w:r>
          </w:p>
        </w:tc>
      </w:tr>
      <w:tr w:rsidR="000E52F7" w:rsidTr="007A2746">
        <w:tc>
          <w:tcPr>
            <w:tcW w:w="9351" w:type="dxa"/>
          </w:tcPr>
          <w:p w:rsidR="000E52F7" w:rsidRDefault="000E52F7" w:rsidP="000E52F7">
            <w:pPr>
              <w:pStyle w:val="Listeavsnitt"/>
              <w:numPr>
                <w:ilvl w:val="0"/>
                <w:numId w:val="1"/>
              </w:numPr>
            </w:pPr>
            <w:r>
              <w:t>Adam og Eva begikk ikke den første menneskelige synd, for menneskelige vesener gjorde moralsk onde ting lenge før Adam og Eva.</w:t>
            </w:r>
          </w:p>
        </w:tc>
      </w:tr>
      <w:tr w:rsidR="000E52F7" w:rsidTr="007A2746">
        <w:tc>
          <w:tcPr>
            <w:tcW w:w="9351" w:type="dxa"/>
          </w:tcPr>
          <w:p w:rsidR="000E52F7" w:rsidRDefault="000E52F7" w:rsidP="000E52F7">
            <w:pPr>
              <w:pStyle w:val="Listeavsnitt"/>
              <w:numPr>
                <w:ilvl w:val="0"/>
                <w:numId w:val="1"/>
              </w:numPr>
            </w:pPr>
            <w:r>
              <w:t xml:space="preserve">Menneskelig død kom ikke som resultat av Adams synd, for menneskelige vesener </w:t>
            </w:r>
            <w:r w:rsidR="007A2746">
              <w:t>eksisterte lenge før Adam og Eva – og de var dødelige.</w:t>
            </w:r>
          </w:p>
        </w:tc>
      </w:tr>
      <w:tr w:rsidR="000E52F7" w:rsidTr="007A2746">
        <w:tc>
          <w:tcPr>
            <w:tcW w:w="9351" w:type="dxa"/>
          </w:tcPr>
          <w:p w:rsidR="000E52F7" w:rsidRDefault="007A2746" w:rsidP="007A2746">
            <w:pPr>
              <w:pStyle w:val="Listeavsnitt"/>
              <w:numPr>
                <w:ilvl w:val="0"/>
                <w:numId w:val="1"/>
              </w:numPr>
            </w:pPr>
            <w:r>
              <w:t>Ikke alle mennesker stammer fra Adam og Eva, for det var tusener av andre menneskelige vesener på jorda da Gud valgte to av dem som Adam og Eva.</w:t>
            </w:r>
          </w:p>
        </w:tc>
      </w:tr>
      <w:tr w:rsidR="000E52F7" w:rsidTr="007A2746">
        <w:tc>
          <w:tcPr>
            <w:tcW w:w="9351" w:type="dxa"/>
          </w:tcPr>
          <w:p w:rsidR="000E52F7" w:rsidRDefault="007A2746" w:rsidP="007A2746">
            <w:pPr>
              <w:pStyle w:val="Listeavsnitt"/>
              <w:numPr>
                <w:ilvl w:val="0"/>
                <w:numId w:val="1"/>
              </w:numPr>
            </w:pPr>
            <w:r>
              <w:t>Gud handlet ikke direkte i den naturlige verden for å skape ulike slag av fisk, fugler og landdyr</w:t>
            </w:r>
          </w:p>
        </w:tc>
      </w:tr>
      <w:tr w:rsidR="000E52F7" w:rsidTr="007A2746">
        <w:tc>
          <w:tcPr>
            <w:tcW w:w="9351" w:type="dxa"/>
          </w:tcPr>
          <w:p w:rsidR="000E52F7" w:rsidRDefault="007A2746" w:rsidP="007A2746">
            <w:pPr>
              <w:pStyle w:val="Listeavsnitt"/>
              <w:numPr>
                <w:ilvl w:val="0"/>
                <w:numId w:val="1"/>
              </w:numPr>
            </w:pPr>
            <w:r>
              <w:t>Gud hvilte ikke fra sitt arbeid i skapelsen eller stoppet noen spesifikt skapende aktivitet etter at planter, dyr og mennesker dukket opp på jorda.</w:t>
            </w:r>
          </w:p>
        </w:tc>
      </w:tr>
      <w:tr w:rsidR="000E52F7" w:rsidTr="007A2746">
        <w:tc>
          <w:tcPr>
            <w:tcW w:w="9351" w:type="dxa"/>
          </w:tcPr>
          <w:p w:rsidR="000E52F7" w:rsidRDefault="003429E5" w:rsidP="003429E5">
            <w:pPr>
              <w:pStyle w:val="Listeavsnitt"/>
              <w:numPr>
                <w:ilvl w:val="0"/>
                <w:numId w:val="1"/>
              </w:numPr>
            </w:pPr>
            <w:r>
              <w:t>Gud skapte aldri en opprinnelig ‘svært god’ naturlig verden (1.Mos1v31) i den betydning at verden var en trygg omgivelse, fri fra torner og tistler samt andre skadelige ting.</w:t>
            </w:r>
          </w:p>
        </w:tc>
      </w:tr>
      <w:tr w:rsidR="000E52F7" w:rsidTr="007A2746">
        <w:tc>
          <w:tcPr>
            <w:tcW w:w="9351" w:type="dxa"/>
          </w:tcPr>
          <w:p w:rsidR="000E52F7" w:rsidRDefault="003429E5" w:rsidP="00653B0A">
            <w:pPr>
              <w:pStyle w:val="Listeavsnitt"/>
              <w:numPr>
                <w:ilvl w:val="0"/>
                <w:numId w:val="1"/>
              </w:numPr>
            </w:pPr>
            <w:r>
              <w:t>Etter at Adam og Eva syndet, bidro ikke noen forbannelse til å endre virkemåten til den naturlige verden (1.Mos3v</w:t>
            </w:r>
            <w:r w:rsidR="00653B0A">
              <w:t>17-18</w:t>
            </w:r>
            <w:r>
              <w:t xml:space="preserve">) og gjøre den mer fiendtlig for menneskeheten. </w:t>
            </w:r>
          </w:p>
        </w:tc>
      </w:tr>
    </w:tbl>
    <w:p w:rsidR="002213E5" w:rsidRDefault="00653B0A"/>
    <w:sectPr w:rsidR="00221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B58B5"/>
    <w:multiLevelType w:val="hybridMultilevel"/>
    <w:tmpl w:val="40A8C5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F7"/>
    <w:rsid w:val="000E52F7"/>
    <w:rsid w:val="003429E5"/>
    <w:rsid w:val="00430169"/>
    <w:rsid w:val="0052180D"/>
    <w:rsid w:val="00653B0A"/>
    <w:rsid w:val="007A2746"/>
    <w:rsid w:val="00FA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4E69E-7293-47CB-B710-5D58C0E7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E5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E5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226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</dc:creator>
  <cp:keywords/>
  <dc:description/>
  <cp:lastModifiedBy>Lund</cp:lastModifiedBy>
  <cp:revision>2</cp:revision>
  <dcterms:created xsi:type="dcterms:W3CDTF">2017-11-25T14:49:00Z</dcterms:created>
  <dcterms:modified xsi:type="dcterms:W3CDTF">2017-11-25T15:11:00Z</dcterms:modified>
</cp:coreProperties>
</file>